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music-history-support-classes"/>
    <w:p>
      <w:pPr>
        <w:pStyle w:val="Heading1"/>
      </w:pPr>
      <w:r>
        <w:t xml:space="preserve">Music History Support Classes</w:t>
      </w:r>
    </w:p>
    <w:bookmarkStart w:id="20" w:name="Xb4d8c007be8d414497afe185b7887397fbdcf32"/>
    <w:p>
      <w:pPr>
        <w:pStyle w:val="Heading3"/>
      </w:pPr>
      <w:r>
        <w:t xml:space="preserve">Building Confidence Through Learning, Discussion, and Academic Support</w:t>
      </w:r>
    </w:p>
    <w:p>
      <w:pPr>
        <w:pStyle w:val="FirstParagraph"/>
      </w:pPr>
      <w:r>
        <w:rPr>
          <w:b/>
          <w:bCs/>
        </w:rPr>
        <w:t xml:space="preserve">Role:</w:t>
      </w:r>
      <w:r>
        <w:t xml:space="preserve"> </w:t>
      </w:r>
      <w:r>
        <w:t xml:space="preserve">Student Learning Support Facilitator (Peer Support)</w:t>
      </w:r>
      <w:r>
        <w:br/>
      </w:r>
      <w:r>
        <w:rPr>
          <w:b/>
          <w:bCs/>
        </w:rPr>
        <w:t xml:space="preserve">Organisation:</w:t>
      </w:r>
      <w:r>
        <w:t xml:space="preserve"> </w:t>
      </w:r>
      <w:r>
        <w:t xml:space="preserve">University of the Highlands and Islands (Perth College UHI)</w:t>
      </w:r>
      <w:r>
        <w:br/>
      </w:r>
      <w:r>
        <w:rPr>
          <w:b/>
          <w:bCs/>
        </w:rPr>
        <w:t xml:space="preserve">Period:</w:t>
      </w:r>
      <w:r>
        <w:t xml:space="preserve"> </w:t>
      </w:r>
      <w:r>
        <w:t xml:space="preserve">2013-2014</w:t>
      </w:r>
    </w:p>
    <w:bookmarkEnd w:id="20"/>
    <w:bookmarkStart w:id="21" w:name="overview"/>
    <w:p>
      <w:pPr>
        <w:pStyle w:val="Heading2"/>
      </w:pPr>
      <w:r>
        <w:t xml:space="preserve">Overview</w:t>
      </w:r>
    </w:p>
    <w:p>
      <w:pPr>
        <w:pStyle w:val="FirstParagraph"/>
      </w:pPr>
      <w:r>
        <w:t xml:space="preserve">During my final year studying BA (Hons) Music &amp; Performance, I delivered weekly support sessions for HNC Music students studying Popular Music History. These sessions were designed to complement formal teaching by helping learners consolidate knowledge, prepare for assessments, and develop confidence in their academic skills.</w:t>
      </w:r>
    </w:p>
    <w:p>
      <w:pPr>
        <w:pStyle w:val="BodyText"/>
      </w:pPr>
      <w:r>
        <w:t xml:space="preserve">The role combined subject-specific support with learning facilitation, requiring me to adapt information to different learning styles, encourage participation, and create a supportive environment where students felt comfortable asking questions and exploring ideas.</w:t>
      </w:r>
    </w:p>
    <w:bookmarkEnd w:id="21"/>
    <w:bookmarkStart w:id="22" w:name="my-contribution"/>
    <w:p>
      <w:pPr>
        <w:pStyle w:val="Heading2"/>
      </w:pPr>
      <w:r>
        <w:t xml:space="preserve">My Contribution</w:t>
      </w:r>
    </w:p>
    <w:p>
      <w:pPr>
        <w:pStyle w:val="FirstParagraph"/>
      </w:pPr>
      <w:r>
        <w:t xml:space="preserve">I planned and facilitated informal learning sessions that focused on:</w:t>
      </w:r>
    </w:p>
    <w:p>
      <w:pPr>
        <w:pStyle w:val="Compact"/>
        <w:numPr>
          <w:ilvl w:val="0"/>
          <w:numId w:val="1001"/>
        </w:numPr>
      </w:pPr>
      <w:r>
        <w:t xml:space="preserve">Reviewing and reinforcing lecture content.</w:t>
      </w:r>
    </w:p>
    <w:p>
      <w:pPr>
        <w:pStyle w:val="Compact"/>
        <w:numPr>
          <w:ilvl w:val="0"/>
          <w:numId w:val="1001"/>
        </w:numPr>
      </w:pPr>
      <w:r>
        <w:t xml:space="preserve">Supporting revision and assessment preparation.</w:t>
      </w:r>
    </w:p>
    <w:p>
      <w:pPr>
        <w:pStyle w:val="Compact"/>
        <w:numPr>
          <w:ilvl w:val="0"/>
          <w:numId w:val="1001"/>
        </w:numPr>
      </w:pPr>
      <w:r>
        <w:t xml:space="preserve">Explaining historical and cultural music concepts in accessible ways.</w:t>
      </w:r>
    </w:p>
    <w:p>
      <w:pPr>
        <w:pStyle w:val="Compact"/>
        <w:numPr>
          <w:ilvl w:val="0"/>
          <w:numId w:val="1001"/>
        </w:numPr>
      </w:pPr>
      <w:r>
        <w:t xml:space="preserve">Providing guidance on essay structure and academic writing.</w:t>
      </w:r>
    </w:p>
    <w:p>
      <w:pPr>
        <w:pStyle w:val="Compact"/>
        <w:numPr>
          <w:ilvl w:val="0"/>
          <w:numId w:val="1001"/>
        </w:numPr>
      </w:pPr>
      <w:r>
        <w:t xml:space="preserve">Supporting students with presentation preparation.</w:t>
      </w:r>
    </w:p>
    <w:p>
      <w:pPr>
        <w:pStyle w:val="Compact"/>
        <w:numPr>
          <w:ilvl w:val="0"/>
          <w:numId w:val="1001"/>
        </w:numPr>
      </w:pPr>
      <w:r>
        <w:t xml:space="preserve">Offering constructive feedback and encouragement.</w:t>
      </w:r>
    </w:p>
    <w:p>
      <w:pPr>
        <w:pStyle w:val="Compact"/>
        <w:numPr>
          <w:ilvl w:val="0"/>
          <w:numId w:val="1001"/>
        </w:numPr>
      </w:pPr>
      <w:r>
        <w:t xml:space="preserve">Creating an inclusive space for discussion and peer learning.</w:t>
      </w:r>
    </w:p>
    <w:bookmarkEnd w:id="22"/>
    <w:bookmarkStart w:id="28" w:name="skills-demonstrated"/>
    <w:p>
      <w:pPr>
        <w:pStyle w:val="Heading2"/>
      </w:pPr>
      <w:r>
        <w:t xml:space="preserve">Skills Demonstrated</w:t>
      </w:r>
    </w:p>
    <w:bookmarkStart w:id="23" w:name="facilitation"/>
    <w:p>
      <w:pPr>
        <w:pStyle w:val="Heading3"/>
      </w:pPr>
      <w:r>
        <w:t xml:space="preserve">Facilitation</w:t>
      </w:r>
    </w:p>
    <w:p>
      <w:pPr>
        <w:pStyle w:val="FirstParagraph"/>
      </w:pPr>
      <w:r>
        <w:t xml:space="preserve">Led group discussions and learning activities that encouraged participation and active engagement.</w:t>
      </w:r>
    </w:p>
    <w:bookmarkEnd w:id="23"/>
    <w:bookmarkStart w:id="24" w:name="communication"/>
    <w:p>
      <w:pPr>
        <w:pStyle w:val="Heading3"/>
      </w:pPr>
      <w:r>
        <w:t xml:space="preserve">Communication</w:t>
      </w:r>
    </w:p>
    <w:p>
      <w:pPr>
        <w:pStyle w:val="FirstParagraph"/>
      </w:pPr>
      <w:r>
        <w:t xml:space="preserve">Adapted explanations to suit different learners and communicated complex information clearly and effectively.</w:t>
      </w:r>
    </w:p>
    <w:bookmarkEnd w:id="24"/>
    <w:bookmarkStart w:id="25" w:name="learner-support"/>
    <w:p>
      <w:pPr>
        <w:pStyle w:val="Heading3"/>
      </w:pPr>
      <w:r>
        <w:t xml:space="preserve">Learner Support</w:t>
      </w:r>
    </w:p>
    <w:p>
      <w:pPr>
        <w:pStyle w:val="FirstParagraph"/>
      </w:pPr>
      <w:r>
        <w:t xml:space="preserve">Provided academic guidance, encouragement, and confidence-building support to students preparing for assessments.</w:t>
      </w:r>
    </w:p>
    <w:bookmarkEnd w:id="25"/>
    <w:bookmarkStart w:id="26" w:name="feedback-and-assessment"/>
    <w:p>
      <w:pPr>
        <w:pStyle w:val="Heading3"/>
      </w:pPr>
      <w:r>
        <w:t xml:space="preserve">Feedback and Assessment</w:t>
      </w:r>
    </w:p>
    <w:p>
      <w:pPr>
        <w:pStyle w:val="FirstParagraph"/>
      </w:pPr>
      <w:r>
        <w:t xml:space="preserve">Reviewed presentations and written work, offering supportive feedback to help learners improve their performance.</w:t>
      </w:r>
    </w:p>
    <w:bookmarkEnd w:id="26"/>
    <w:bookmarkStart w:id="27" w:name="inclusive-practice"/>
    <w:p>
      <w:pPr>
        <w:pStyle w:val="Heading3"/>
      </w:pPr>
      <w:r>
        <w:t xml:space="preserve">Inclusive Practice</w:t>
      </w:r>
    </w:p>
    <w:p>
      <w:pPr>
        <w:pStyle w:val="FirstParagraph"/>
      </w:pPr>
      <w:r>
        <w:t xml:space="preserve">Created a welcoming learning environment where learners felt comfortable seeking support and asking questions.</w:t>
      </w:r>
    </w:p>
    <w:bookmarkEnd w:id="27"/>
    <w:bookmarkEnd w:id="28"/>
    <w:bookmarkStart w:id="29" w:name="outcomes"/>
    <w:p>
      <w:pPr>
        <w:pStyle w:val="Heading2"/>
      </w:pPr>
      <w:r>
        <w:t xml:space="preserve">Outcomes</w:t>
      </w:r>
    </w:p>
    <w:p>
      <w:pPr>
        <w:pStyle w:val="FirstParagraph"/>
      </w:pPr>
      <w:r>
        <w:t xml:space="preserve">The sessions provided additional academic support outside of formal lectures and helped learners strengthen their understanding of key topics, improve assessment preparation, and build confidence in their studies.</w:t>
      </w:r>
    </w:p>
    <w:p>
      <w:pPr>
        <w:pStyle w:val="BodyText"/>
      </w:pPr>
      <w:r>
        <w:t xml:space="preserve">While the role was informal, it offered valuable experience in facilitating learning, supporting learner development, and adapting content to meet diverse needs.</w:t>
      </w:r>
    </w:p>
    <w:bookmarkEnd w:id="29"/>
    <w:bookmarkStart w:id="30" w:name="reflection"/>
    <w:p>
      <w:pPr>
        <w:pStyle w:val="Heading2"/>
      </w:pPr>
      <w:r>
        <w:t xml:space="preserve">Reflection</w:t>
      </w:r>
    </w:p>
    <w:p>
      <w:pPr>
        <w:pStyle w:val="FirstParagraph"/>
      </w:pPr>
      <w:r>
        <w:t xml:space="preserve">This project was one of my earliest experiences of supporting the learning of others and remains an important part of my professional development journey.</w:t>
      </w:r>
    </w:p>
    <w:p>
      <w:pPr>
        <w:pStyle w:val="BodyText"/>
      </w:pPr>
      <w:r>
        <w:t xml:space="preserve">It demonstrated how effective learning often depends not only on the content being taught but also on creating an environment where learners feel supported, engaged, and confident enough to ask questions and explore new ideas.</w:t>
      </w:r>
    </w:p>
    <w:p>
      <w:pPr>
        <w:pStyle w:val="BodyText"/>
      </w:pPr>
      <w:r>
        <w:t xml:space="preserve">Looking back, many of the skills I used during these sessions, including facilitation, communication, learner support, feedback, and reflective practice, continue to underpin my approach to Learning and Development today.</w:t>
      </w:r>
    </w:p>
    <w:bookmarkEnd w:id="30"/>
    <w:bookmarkEnd w:id="3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pacing w:val="-10"/>
      <w:kern w:val="28"/>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pacing w:val="-10"/>
      <w:kern w:val="28"/>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2026-06-19T20:12:46Z</dcterms:created>
  <dcterms:modified xsi:type="dcterms:W3CDTF">2026-06-19T20:12:46Z</dcterms:modified>
</cp:coreProperties>
</file>

<file path=docProps/custom.xml><?xml version="1.0" encoding="utf-8"?>
<Properties xmlns="http://schemas.openxmlformats.org/officeDocument/2006/custom-properties" xmlns:vt="http://schemas.openxmlformats.org/officeDocument/2006/docPropsVTypes"/>
</file>