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CDD9" w14:textId="6007D384" w:rsidR="00B42695" w:rsidRDefault="00300CBA" w:rsidP="00897AC8">
      <w:pPr>
        <w:pStyle w:val="Heading1"/>
      </w:pPr>
      <w:bookmarkStart w:id="0" w:name="kindermusik-classes-bodman-music"/>
      <w:r>
        <w:t>Kindermusik Classes | Bodman Music</w:t>
      </w:r>
      <w:bookmarkStart w:id="1" w:name="learn-more"/>
    </w:p>
    <w:p w14:paraId="6B275F44" w14:textId="77777777" w:rsidR="00897AC8" w:rsidRPr="00897AC8" w:rsidRDefault="00897AC8" w:rsidP="00897AC8">
      <w:pPr>
        <w:pStyle w:val="BodyText"/>
      </w:pPr>
    </w:p>
    <w:p w14:paraId="3A4EA8FE" w14:textId="77777777" w:rsidR="00B42695" w:rsidRDefault="00300CBA">
      <w:pPr>
        <w:pStyle w:val="FirstParagraph"/>
      </w:pPr>
      <w:r>
        <w:t>A</w:t>
      </w:r>
      <w:r>
        <w:t>s a Kindermusik educator at Bodman Music, I planned and delivered music and movement classes for children aged 1 to 7 years. The programme used singing, rhythm, movement, storytelling, and play-based learning to support children’s cognitive, social, emotional, and physical development while fostering a positive relationship with music from an early age.</w:t>
      </w:r>
    </w:p>
    <w:p w14:paraId="76B5E3B9" w14:textId="77777777" w:rsidR="00B42695" w:rsidRDefault="00300CBA">
      <w:pPr>
        <w:pStyle w:val="BodyText"/>
      </w:pPr>
      <w:r>
        <w:t>Working with a wide age range required adapting activities to suit different developmental stages, learning styles, and levels of confidence. Each session was carefully structured to balance engagement, creativity, and learning outcomes while ensuring that children felt safe, supported, and encouraged to participate.</w:t>
      </w:r>
    </w:p>
    <w:p w14:paraId="3AEE2D0A" w14:textId="77777777" w:rsidR="00B42695" w:rsidRDefault="00300CBA">
      <w:pPr>
        <w:pStyle w:val="BodyText"/>
      </w:pPr>
      <w:r>
        <w:t>A significant aspect of the role involved building positive relationships with both children and parents, creating an environment where families could actively engage in the learning process. Through observation and facilitation, I developed a deeper understanding of how young children learn through exploration, repetition, movement, and social interaction.</w:t>
      </w:r>
    </w:p>
    <w:p w14:paraId="5E42A3C9" w14:textId="77777777" w:rsidR="00B42695" w:rsidRDefault="00300CBA">
      <w:pPr>
        <w:pStyle w:val="BodyText"/>
      </w:pPr>
      <w:r>
        <w:t>This experience strengthened my skills in learning design, facilitation, communication, and participant engagement. It also provided valuable insight into early years development and the importance of creating inclusive learning environments that support confidence, curiosity, and lifelong learning.</w:t>
      </w:r>
    </w:p>
    <w:p w14:paraId="3D9236FA" w14:textId="77777777" w:rsidR="00B42695" w:rsidRDefault="00300CBA">
      <w:pPr>
        <w:pStyle w:val="BodyText"/>
      </w:pPr>
      <w:r>
        <w:t>My time delivering Kindermusik classes reinforced my belief that effective learning experiences are built on connection, creativity, and a genuine understanding of learners’ needs. These principles continue to influence my approach to learning and development across all age groups.</w:t>
      </w:r>
      <w:bookmarkEnd w:id="0"/>
      <w:bookmarkEnd w:id="1"/>
    </w:p>
    <w:sectPr w:rsidR="00B4269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6BA5A2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05011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95"/>
    <w:rsid w:val="00300CBA"/>
    <w:rsid w:val="004B6228"/>
    <w:rsid w:val="00897AC8"/>
    <w:rsid w:val="00B4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D15D"/>
  <w15:docId w15:val="{4915837C-EBFB-4524-A6BA-2456748C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Dobbin (Student)</dc:creator>
  <cp:keywords/>
  <cp:lastModifiedBy>Michelle Dobbin (Student)</cp:lastModifiedBy>
  <cp:revision>2</cp:revision>
  <dcterms:created xsi:type="dcterms:W3CDTF">2026-06-23T19:39:00Z</dcterms:created>
  <dcterms:modified xsi:type="dcterms:W3CDTF">2026-06-23T19:39:00Z</dcterms:modified>
</cp:coreProperties>
</file>